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84DB9" w:rsidR="006D5C4B" w:rsidP="00284DB9" w:rsidRDefault="00284DB9" w14:paraId="7BFC127F" w14:textId="01601357">
      <w:pPr>
        <w:spacing w:after="0" w:line="240" w:lineRule="auto"/>
        <w:jc w:val="both"/>
        <w15:collapsed w:val="fals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284DB9" w:rsidR="006D5C4B">
        <w:rPr>
          <w:rFonts w:ascii="Arial" w:hAnsi="Arial" w:cs="Arial"/>
          <w:sz w:val="24"/>
          <w:szCs w:val="24"/>
        </w:rPr>
        <w:t>REPUBLIKA HRVATSKA</w:t>
      </w:r>
    </w:p>
    <w:p w:rsidR="00284DB9" w:rsidP="00284DB9" w:rsidRDefault="006D5C4B" w14:paraId="6EBEA451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4DB9">
        <w:rPr>
          <w:rFonts w:ascii="Arial" w:hAnsi="Arial" w:cs="Arial"/>
          <w:sz w:val="24"/>
          <w:szCs w:val="24"/>
        </w:rPr>
        <w:t xml:space="preserve">TRGOVAČKI SUD U </w:t>
      </w:r>
      <w:r w:rsidR="00284DB9">
        <w:rPr>
          <w:rFonts w:ascii="Arial" w:hAnsi="Arial" w:cs="Arial"/>
          <w:sz w:val="24"/>
          <w:szCs w:val="24"/>
        </w:rPr>
        <w:t>OSIJEKU</w:t>
      </w:r>
    </w:p>
    <w:p w:rsidR="0025117A" w:rsidP="00284DB9" w:rsidRDefault="006D5C4B" w14:paraId="4D48E729" w14:textId="254386A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4DB9">
        <w:rPr>
          <w:rFonts w:ascii="Arial" w:hAnsi="Arial" w:cs="Arial"/>
          <w:sz w:val="24"/>
          <w:szCs w:val="24"/>
        </w:rPr>
        <w:tab/>
      </w:r>
      <w:r w:rsidRPr="00284DB9">
        <w:rPr>
          <w:rFonts w:ascii="Arial" w:hAnsi="Arial" w:cs="Arial"/>
          <w:sz w:val="24"/>
          <w:szCs w:val="24"/>
        </w:rPr>
        <w:tab/>
      </w:r>
      <w:r w:rsidRPr="00284DB9">
        <w:rPr>
          <w:rFonts w:ascii="Arial" w:hAnsi="Arial" w:cs="Arial"/>
          <w:sz w:val="24"/>
          <w:szCs w:val="24"/>
        </w:rPr>
        <w:tab/>
      </w:r>
      <w:r w:rsidRPr="00284DB9">
        <w:rPr>
          <w:rFonts w:ascii="Arial" w:hAnsi="Arial" w:cs="Arial"/>
          <w:sz w:val="24"/>
          <w:szCs w:val="24"/>
        </w:rPr>
        <w:tab/>
      </w:r>
    </w:p>
    <w:p w:rsidRPr="008A06AE" w:rsidR="008A06AE" w:rsidP="008A06AE" w:rsidRDefault="006D5C4B" w14:paraId="4A3069D0" w14:textId="77777777">
      <w:pPr>
        <w:pStyle w:val="Zaglavlje"/>
        <w:jc w:val="right"/>
        <w:rPr>
          <w:sz w:val="24"/>
          <w:szCs w:val="24"/>
        </w:rPr>
      </w:pPr>
      <w:r w:rsidRPr="00284DB9">
        <w:rPr>
          <w:rFonts w:ascii="Arial" w:hAnsi="Arial" w:cs="Arial"/>
          <w:sz w:val="24"/>
          <w:szCs w:val="24"/>
        </w:rPr>
        <w:tab/>
      </w:r>
      <w:r w:rsidR="008A06AE">
        <w:rPr>
          <w:rFonts w:ascii="Arial" w:hAnsi="Arial" w:cs="Arial"/>
          <w:sz w:val="24"/>
          <w:szCs w:val="24"/>
        </w:rPr>
        <w:tab/>
      </w:r>
      <w:r w:rsidRPr="008A06AE" w:rsidR="008A06AE">
        <w:rPr>
          <w:rFonts w:ascii="Arial" w:hAnsi="Arial" w:cs="Arial"/>
          <w:sz w:val="24"/>
          <w:szCs w:val="24"/>
        </w:rPr>
        <w:t>Poslovni broj: St-682/2025-38</w:t>
      </w:r>
    </w:p>
    <w:p w:rsidRPr="00284DB9" w:rsidR="006D5C4B" w:rsidP="008A06AE" w:rsidRDefault="006D5C4B" w14:paraId="105E8288" w14:textId="3E583E08">
      <w:pPr>
        <w:tabs>
          <w:tab w:val="left" w:pos="708"/>
          <w:tab w:val="left" w:pos="829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D5C4B" w:rsidP="00284DB9" w:rsidRDefault="006D5C4B" w14:paraId="14C26091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84DB9">
        <w:rPr>
          <w:rFonts w:ascii="Arial" w:hAnsi="Arial" w:cs="Arial"/>
          <w:sz w:val="24"/>
          <w:szCs w:val="24"/>
        </w:rPr>
        <w:t>Z A P I S N I K</w:t>
      </w:r>
    </w:p>
    <w:p w:rsidRPr="00284DB9" w:rsidR="0025117A" w:rsidP="00284DB9" w:rsidRDefault="0025117A" w14:paraId="1C43C634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84DB9" w:rsidP="00284DB9" w:rsidRDefault="00284DB9" w14:paraId="39A3969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76CCC" w:rsidR="006D5C4B" w:rsidP="00284DB9" w:rsidRDefault="006D5C4B" w14:paraId="7FFF6740" w14:textId="33F90B7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76CCC">
        <w:rPr>
          <w:rFonts w:ascii="Arial" w:hAnsi="Arial" w:cs="Arial"/>
          <w:sz w:val="24"/>
          <w:szCs w:val="24"/>
        </w:rPr>
        <w:t xml:space="preserve">sastavljen kod Trgovačkog suda u </w:t>
      </w:r>
      <w:r w:rsidRPr="00A76CCC" w:rsidR="00284DB9">
        <w:rPr>
          <w:rFonts w:ascii="Arial" w:hAnsi="Arial" w:cs="Arial"/>
          <w:sz w:val="24"/>
          <w:szCs w:val="24"/>
        </w:rPr>
        <w:t>Osijeku</w:t>
      </w:r>
      <w:r w:rsidRPr="00A76CCC">
        <w:rPr>
          <w:rFonts w:ascii="Arial" w:hAnsi="Arial" w:cs="Arial"/>
          <w:sz w:val="24"/>
          <w:szCs w:val="24"/>
        </w:rPr>
        <w:t xml:space="preserve"> </w:t>
      </w:r>
      <w:r w:rsidRPr="00A76CCC" w:rsidR="00284DB9">
        <w:rPr>
          <w:rFonts w:ascii="Arial" w:hAnsi="Arial" w:cs="Arial"/>
          <w:sz w:val="24"/>
          <w:szCs w:val="24"/>
        </w:rPr>
        <w:t>2</w:t>
      </w:r>
      <w:r w:rsidR="001A28D9">
        <w:rPr>
          <w:rFonts w:ascii="Arial" w:hAnsi="Arial" w:cs="Arial"/>
          <w:sz w:val="24"/>
          <w:szCs w:val="24"/>
        </w:rPr>
        <w:t>2</w:t>
      </w:r>
      <w:r w:rsidRPr="00A76CCC">
        <w:rPr>
          <w:rFonts w:ascii="Arial" w:hAnsi="Arial" w:cs="Arial"/>
          <w:sz w:val="24"/>
          <w:szCs w:val="24"/>
        </w:rPr>
        <w:t xml:space="preserve">. </w:t>
      </w:r>
      <w:r w:rsidR="001A28D9">
        <w:rPr>
          <w:rFonts w:ascii="Arial" w:hAnsi="Arial" w:cs="Arial"/>
          <w:sz w:val="24"/>
          <w:szCs w:val="24"/>
        </w:rPr>
        <w:t>srpnja</w:t>
      </w:r>
      <w:r w:rsidRPr="00A76CCC" w:rsidR="00284DB9">
        <w:rPr>
          <w:rFonts w:ascii="Arial" w:hAnsi="Arial" w:cs="Arial"/>
          <w:sz w:val="24"/>
          <w:szCs w:val="24"/>
        </w:rPr>
        <w:t xml:space="preserve"> </w:t>
      </w:r>
      <w:r w:rsidRPr="00A76CCC">
        <w:rPr>
          <w:rFonts w:ascii="Arial" w:hAnsi="Arial" w:cs="Arial"/>
          <w:sz w:val="24"/>
          <w:szCs w:val="24"/>
        </w:rPr>
        <w:t>202</w:t>
      </w:r>
      <w:r w:rsidR="001A28D9">
        <w:rPr>
          <w:rFonts w:ascii="Arial" w:hAnsi="Arial" w:cs="Arial"/>
          <w:sz w:val="24"/>
          <w:szCs w:val="24"/>
        </w:rPr>
        <w:t>6</w:t>
      </w:r>
      <w:r w:rsidRPr="00A76CCC">
        <w:rPr>
          <w:rFonts w:ascii="Arial" w:hAnsi="Arial" w:cs="Arial"/>
          <w:sz w:val="24"/>
          <w:szCs w:val="24"/>
        </w:rPr>
        <w:t xml:space="preserve">. sa ročišta za glasovanje o planu restrukturiranja nad dužnikom </w:t>
      </w:r>
      <w:bookmarkStart w:name="_Hlk203737239" w:id="0"/>
      <w:proofErr w:type="spellStart"/>
      <w:r w:rsidRPr="00A76CCC" w:rsidR="00A76CCC">
        <w:rPr>
          <w:rFonts w:ascii="Arial" w:hAnsi="Arial" w:cs="Arial"/>
          <w:sz w:val="24"/>
          <w:szCs w:val="24"/>
        </w:rPr>
        <w:t>EDUKOCERT</w:t>
      </w:r>
      <w:proofErr w:type="spellEnd"/>
      <w:r w:rsidRPr="00A76CCC" w:rsidR="00A76CCC">
        <w:rPr>
          <w:rFonts w:ascii="Arial" w:hAnsi="Arial" w:cs="Arial"/>
          <w:sz w:val="24"/>
          <w:szCs w:val="24"/>
        </w:rPr>
        <w:t xml:space="preserve"> d.o.o. za certificiranje i potvrđivanje sustava upravljanja, Vukovar, Gospodarska zona Vukovar 15, OIB: </w:t>
      </w:r>
      <w:bookmarkEnd w:id="0"/>
      <w:r w:rsidRPr="00A76CCC" w:rsidR="00A76CCC">
        <w:rPr>
          <w:rFonts w:ascii="Arial" w:hAnsi="Arial" w:cs="Arial"/>
          <w:sz w:val="24"/>
          <w:szCs w:val="24"/>
        </w:rPr>
        <w:t>77991406580</w:t>
      </w:r>
    </w:p>
    <w:p w:rsidRPr="00A76CCC" w:rsidR="006D5C4B" w:rsidP="00284DB9" w:rsidRDefault="006D5C4B" w14:paraId="0428F485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84DB9" w:rsidR="006D5C4B" w:rsidP="00284DB9" w:rsidRDefault="006D5C4B" w14:paraId="323945F1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84DB9">
        <w:rPr>
          <w:rFonts w:ascii="Arial" w:hAnsi="Arial" w:cs="Arial"/>
          <w:sz w:val="24"/>
          <w:szCs w:val="24"/>
        </w:rPr>
        <w:t>Nazočni od strane suda:</w:t>
      </w:r>
    </w:p>
    <w:p w:rsidRPr="00284DB9" w:rsidR="006D5C4B" w:rsidP="00284DB9" w:rsidRDefault="00284DB9" w14:paraId="5A3D0E28" w14:textId="0B1055C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Željko Jakšić</w:t>
      </w:r>
      <w:r w:rsidRPr="00284DB9" w:rsidR="006D5C4B">
        <w:rPr>
          <w:rFonts w:ascii="Arial" w:hAnsi="Arial" w:cs="Arial"/>
          <w:sz w:val="24"/>
          <w:szCs w:val="24"/>
        </w:rPr>
        <w:t>, su</w:t>
      </w:r>
      <w:r>
        <w:rPr>
          <w:rFonts w:ascii="Arial" w:hAnsi="Arial" w:cs="Arial"/>
          <w:sz w:val="24"/>
          <w:szCs w:val="24"/>
        </w:rPr>
        <w:t>dac</w:t>
      </w:r>
    </w:p>
    <w:p w:rsidRPr="00284DB9" w:rsidR="006D5C4B" w:rsidP="00284DB9" w:rsidRDefault="00A76CCC" w14:paraId="73550C0A" w14:textId="38ADB49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Ana Lidmila</w:t>
      </w:r>
      <w:r w:rsidR="00284DB9">
        <w:rPr>
          <w:rFonts w:ascii="Arial" w:hAnsi="Arial" w:cs="Arial"/>
          <w:sz w:val="24"/>
          <w:szCs w:val="24"/>
        </w:rPr>
        <w:t xml:space="preserve">, </w:t>
      </w:r>
      <w:r w:rsidRPr="00284DB9" w:rsidR="006D5C4B">
        <w:rPr>
          <w:rFonts w:ascii="Arial" w:hAnsi="Arial" w:cs="Arial"/>
          <w:sz w:val="24"/>
          <w:szCs w:val="24"/>
        </w:rPr>
        <w:t>sudska zapisničarka</w:t>
      </w:r>
    </w:p>
    <w:p w:rsidRPr="00284DB9" w:rsidR="006D5C4B" w:rsidP="00284DB9" w:rsidRDefault="006D5C4B" w14:paraId="20BBD0F9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84DB9" w:rsidR="006D5C4B" w:rsidP="00284DB9" w:rsidRDefault="006D5C4B" w14:paraId="604CA551" w14:textId="7023B86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84DB9">
        <w:rPr>
          <w:rFonts w:ascii="Arial" w:hAnsi="Arial" w:cs="Arial"/>
          <w:sz w:val="24"/>
          <w:szCs w:val="24"/>
        </w:rPr>
        <w:t>Početak u 1</w:t>
      </w:r>
      <w:r w:rsidR="00A76CCC">
        <w:rPr>
          <w:rFonts w:ascii="Arial" w:hAnsi="Arial" w:cs="Arial"/>
          <w:sz w:val="24"/>
          <w:szCs w:val="24"/>
        </w:rPr>
        <w:t>1</w:t>
      </w:r>
      <w:r w:rsidRPr="00284DB9">
        <w:rPr>
          <w:rFonts w:ascii="Arial" w:hAnsi="Arial" w:cs="Arial"/>
          <w:sz w:val="24"/>
          <w:szCs w:val="24"/>
        </w:rPr>
        <w:t>:</w:t>
      </w:r>
      <w:r w:rsidR="00284DB9">
        <w:rPr>
          <w:rFonts w:ascii="Arial" w:hAnsi="Arial" w:cs="Arial"/>
          <w:sz w:val="24"/>
          <w:szCs w:val="24"/>
        </w:rPr>
        <w:t>0</w:t>
      </w:r>
      <w:r w:rsidRPr="00284DB9">
        <w:rPr>
          <w:rFonts w:ascii="Arial" w:hAnsi="Arial" w:cs="Arial"/>
          <w:sz w:val="24"/>
          <w:szCs w:val="24"/>
        </w:rPr>
        <w:t>0 sati.</w:t>
      </w:r>
    </w:p>
    <w:p w:rsidRPr="00284DB9" w:rsidR="006D5C4B" w:rsidP="00284DB9" w:rsidRDefault="006D5C4B" w14:paraId="776EEB7D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84DB9" w:rsidR="006D5C4B" w:rsidP="00284DB9" w:rsidRDefault="006D5C4B" w14:paraId="754D1D28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84DB9">
        <w:rPr>
          <w:rFonts w:ascii="Arial" w:hAnsi="Arial" w:cs="Arial"/>
          <w:sz w:val="24"/>
          <w:szCs w:val="24"/>
        </w:rPr>
        <w:t>Ročište je javno.</w:t>
      </w:r>
    </w:p>
    <w:p w:rsidRPr="00284DB9" w:rsidR="006D5C4B" w:rsidP="00284DB9" w:rsidRDefault="006D5C4B" w14:paraId="2A648663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84DB9" w:rsidR="006D5C4B" w:rsidP="00284DB9" w:rsidRDefault="006D5C4B" w14:paraId="6D844B5E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84DB9">
        <w:rPr>
          <w:rFonts w:ascii="Arial" w:hAnsi="Arial" w:cs="Arial"/>
          <w:sz w:val="24"/>
          <w:szCs w:val="24"/>
        </w:rPr>
        <w:t>Utvrđuje se da su pristupili:</w:t>
      </w:r>
    </w:p>
    <w:p w:rsidR="006D5C4B" w:rsidP="00284DB9" w:rsidRDefault="006D5C4B" w14:paraId="074C5953" w14:textId="3741D39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84DB9">
        <w:rPr>
          <w:rFonts w:ascii="Arial" w:hAnsi="Arial" w:cs="Arial"/>
          <w:sz w:val="24"/>
          <w:szCs w:val="24"/>
        </w:rPr>
        <w:t xml:space="preserve">- za dužnika </w:t>
      </w:r>
      <w:r w:rsidR="007531F0">
        <w:rPr>
          <w:rFonts w:ascii="Arial" w:hAnsi="Arial" w:cs="Arial"/>
          <w:sz w:val="24"/>
          <w:szCs w:val="24"/>
        </w:rPr>
        <w:t>– punomoćnik</w:t>
      </w:r>
      <w:r w:rsidR="002E0912">
        <w:rPr>
          <w:rFonts w:ascii="Arial" w:hAnsi="Arial" w:cs="Arial"/>
          <w:sz w:val="24"/>
          <w:szCs w:val="24"/>
        </w:rPr>
        <w:t xml:space="preserve"> </w:t>
      </w:r>
      <w:r w:rsidR="001A28D9">
        <w:rPr>
          <w:rFonts w:ascii="Arial" w:hAnsi="Arial" w:cs="Arial"/>
          <w:sz w:val="24"/>
          <w:szCs w:val="24"/>
        </w:rPr>
        <w:t xml:space="preserve">Vedran Stanić </w:t>
      </w:r>
    </w:p>
    <w:p w:rsidR="00284DB9" w:rsidP="00284DB9" w:rsidRDefault="00284DB9" w14:paraId="7CF8C455" w14:textId="7C1D84B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25117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povjerenik </w:t>
      </w:r>
      <w:r w:rsidR="007531F0">
        <w:rPr>
          <w:rFonts w:ascii="Arial" w:hAnsi="Arial" w:cs="Arial"/>
          <w:sz w:val="24"/>
          <w:szCs w:val="24"/>
        </w:rPr>
        <w:t xml:space="preserve">– </w:t>
      </w:r>
      <w:r w:rsidR="007E25E1">
        <w:rPr>
          <w:rFonts w:ascii="Arial" w:hAnsi="Arial" w:cs="Arial"/>
          <w:sz w:val="24"/>
          <w:szCs w:val="24"/>
        </w:rPr>
        <w:t>Zvonko Tomljanović</w:t>
      </w:r>
    </w:p>
    <w:p w:rsidR="00284DB9" w:rsidP="00284DB9" w:rsidRDefault="00284DB9" w14:paraId="5AA07541" w14:textId="5987191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25117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vjerovnici </w:t>
      </w:r>
      <w:r w:rsidR="002E0912">
        <w:rPr>
          <w:rFonts w:ascii="Arial" w:hAnsi="Arial" w:cs="Arial"/>
          <w:sz w:val="24"/>
          <w:szCs w:val="24"/>
        </w:rPr>
        <w:t xml:space="preserve"> predstavnik </w:t>
      </w:r>
      <w:proofErr w:type="spellStart"/>
      <w:r w:rsidR="002E0912">
        <w:rPr>
          <w:rFonts w:ascii="Arial" w:hAnsi="Arial" w:cs="Arial"/>
          <w:sz w:val="24"/>
          <w:szCs w:val="24"/>
        </w:rPr>
        <w:t>ŽDO</w:t>
      </w:r>
      <w:proofErr w:type="spellEnd"/>
      <w:r w:rsidR="002E0912">
        <w:rPr>
          <w:rFonts w:ascii="Arial" w:hAnsi="Arial" w:cs="Arial"/>
          <w:sz w:val="24"/>
          <w:szCs w:val="24"/>
        </w:rPr>
        <w:t xml:space="preserve">  za Ministarstvo financija –</w:t>
      </w:r>
      <w:r w:rsidR="00DA2B96">
        <w:rPr>
          <w:rFonts w:ascii="Arial" w:hAnsi="Arial" w:cs="Arial"/>
          <w:sz w:val="24"/>
          <w:szCs w:val="24"/>
        </w:rPr>
        <w:t xml:space="preserve"> </w:t>
      </w:r>
      <w:r w:rsidR="003B0561">
        <w:rPr>
          <w:rFonts w:ascii="Arial" w:hAnsi="Arial" w:cs="Arial"/>
          <w:sz w:val="24"/>
          <w:szCs w:val="24"/>
        </w:rPr>
        <w:t xml:space="preserve">Darko </w:t>
      </w:r>
      <w:proofErr w:type="spellStart"/>
      <w:r w:rsidR="003B0561">
        <w:rPr>
          <w:rFonts w:ascii="Arial" w:hAnsi="Arial" w:cs="Arial"/>
          <w:sz w:val="24"/>
          <w:szCs w:val="24"/>
        </w:rPr>
        <w:t>Ćorluka</w:t>
      </w:r>
      <w:proofErr w:type="spellEnd"/>
      <w:r w:rsidR="002E0912">
        <w:rPr>
          <w:rFonts w:ascii="Arial" w:hAnsi="Arial" w:cs="Arial"/>
          <w:sz w:val="24"/>
          <w:szCs w:val="24"/>
        </w:rPr>
        <w:t>, zamjeni</w:t>
      </w:r>
      <w:r w:rsidR="00DA2B96">
        <w:rPr>
          <w:rFonts w:ascii="Arial" w:hAnsi="Arial" w:cs="Arial"/>
          <w:sz w:val="24"/>
          <w:szCs w:val="24"/>
        </w:rPr>
        <w:t>k</w:t>
      </w:r>
      <w:r w:rsidR="002E09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E0912">
        <w:rPr>
          <w:rFonts w:ascii="Arial" w:hAnsi="Arial" w:cs="Arial"/>
          <w:sz w:val="24"/>
          <w:szCs w:val="24"/>
        </w:rPr>
        <w:t>ŽDO</w:t>
      </w:r>
      <w:proofErr w:type="spellEnd"/>
      <w:r w:rsidR="002E0912">
        <w:rPr>
          <w:rFonts w:ascii="Arial" w:hAnsi="Arial" w:cs="Arial"/>
          <w:sz w:val="24"/>
          <w:szCs w:val="24"/>
        </w:rPr>
        <w:t xml:space="preserve"> Osijek</w:t>
      </w:r>
    </w:p>
    <w:p w:rsidRPr="00284DB9" w:rsidR="00144500" w:rsidP="00284DB9" w:rsidRDefault="00144500" w14:paraId="16420556" w14:textId="12275B0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-za Erste banka – Nikola Sabljak, punomoćnik </w:t>
      </w:r>
    </w:p>
    <w:p w:rsidRPr="00284DB9" w:rsidR="006D5C4B" w:rsidP="00284DB9" w:rsidRDefault="006D5C4B" w14:paraId="170B8884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4DB9">
        <w:rPr>
          <w:rFonts w:ascii="Arial" w:hAnsi="Arial" w:cs="Arial"/>
          <w:sz w:val="24"/>
          <w:szCs w:val="24"/>
        </w:rPr>
        <w:tab/>
      </w:r>
    </w:p>
    <w:p w:rsidRPr="00284DB9" w:rsidR="006D5C4B" w:rsidP="00284DB9" w:rsidRDefault="006D5C4B" w14:paraId="3080EEBF" w14:textId="622A2B6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4DB9">
        <w:rPr>
          <w:rFonts w:ascii="Arial" w:hAnsi="Arial" w:cs="Arial"/>
          <w:sz w:val="24"/>
          <w:szCs w:val="24"/>
        </w:rPr>
        <w:tab/>
        <w:t xml:space="preserve">Sud objavljuje da je predmet današnjeg ročišta izlaganje plana </w:t>
      </w:r>
      <w:r w:rsidR="00284DB9">
        <w:rPr>
          <w:rFonts w:ascii="Arial" w:hAnsi="Arial" w:cs="Arial"/>
          <w:sz w:val="24"/>
          <w:szCs w:val="24"/>
        </w:rPr>
        <w:t xml:space="preserve">financijskog i operativnog </w:t>
      </w:r>
      <w:r w:rsidRPr="00284DB9">
        <w:rPr>
          <w:rFonts w:ascii="Arial" w:hAnsi="Arial" w:cs="Arial"/>
          <w:sz w:val="24"/>
          <w:szCs w:val="24"/>
        </w:rPr>
        <w:t xml:space="preserve">restrukturiranja dužnika, rasprava te glasovanje o planu </w:t>
      </w:r>
      <w:r w:rsidR="00284DB9">
        <w:rPr>
          <w:rFonts w:ascii="Arial" w:hAnsi="Arial" w:cs="Arial"/>
          <w:sz w:val="24"/>
          <w:szCs w:val="24"/>
        </w:rPr>
        <w:t xml:space="preserve">financijskog i operativnog </w:t>
      </w:r>
      <w:r w:rsidRPr="00284DB9">
        <w:rPr>
          <w:rFonts w:ascii="Arial" w:hAnsi="Arial" w:cs="Arial"/>
          <w:sz w:val="24"/>
          <w:szCs w:val="24"/>
        </w:rPr>
        <w:t>restrukturiranja, sukladno članku 55. Stečajnog zakona (˝Narodne novine˝ broj 71/15, 104/17</w:t>
      </w:r>
      <w:r w:rsidR="00284DB9">
        <w:rPr>
          <w:rFonts w:ascii="Arial" w:hAnsi="Arial" w:cs="Arial"/>
          <w:sz w:val="24"/>
          <w:szCs w:val="24"/>
        </w:rPr>
        <w:t xml:space="preserve">, </w:t>
      </w:r>
      <w:r w:rsidRPr="00284DB9">
        <w:rPr>
          <w:rFonts w:ascii="Arial" w:hAnsi="Arial" w:cs="Arial"/>
          <w:sz w:val="24"/>
          <w:szCs w:val="24"/>
        </w:rPr>
        <w:t>36/22</w:t>
      </w:r>
      <w:r w:rsidR="00284DB9">
        <w:rPr>
          <w:rFonts w:ascii="Arial" w:hAnsi="Arial" w:cs="Arial"/>
          <w:sz w:val="24"/>
          <w:szCs w:val="24"/>
        </w:rPr>
        <w:t xml:space="preserve"> i 27/24</w:t>
      </w:r>
      <w:r w:rsidRPr="00284DB9">
        <w:rPr>
          <w:rFonts w:ascii="Arial" w:hAnsi="Arial" w:cs="Arial"/>
          <w:sz w:val="24"/>
          <w:szCs w:val="24"/>
        </w:rPr>
        <w:t>; dalje: SZ).</w:t>
      </w:r>
    </w:p>
    <w:p w:rsidRPr="00284DB9" w:rsidR="006D5C4B" w:rsidP="00284DB9" w:rsidRDefault="006D5C4B" w14:paraId="5D53D11A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84DB9" w:rsidR="006D5C4B" w:rsidP="00284DB9" w:rsidRDefault="006D5C4B" w14:paraId="7389C9BA" w14:textId="2C265F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4DB9">
        <w:rPr>
          <w:rFonts w:ascii="Arial" w:hAnsi="Arial" w:cs="Arial"/>
          <w:sz w:val="24"/>
          <w:szCs w:val="24"/>
        </w:rPr>
        <w:tab/>
        <w:t>Utvrđuje se da je dana</w:t>
      </w:r>
      <w:r w:rsidR="001A28D9">
        <w:rPr>
          <w:rFonts w:ascii="Arial" w:hAnsi="Arial" w:cs="Arial"/>
          <w:sz w:val="24"/>
          <w:szCs w:val="24"/>
        </w:rPr>
        <w:t xml:space="preserve"> </w:t>
      </w:r>
      <w:r w:rsidR="00DE2BCD">
        <w:rPr>
          <w:rFonts w:ascii="Arial" w:hAnsi="Arial" w:cs="Arial"/>
          <w:sz w:val="24"/>
          <w:szCs w:val="24"/>
        </w:rPr>
        <w:t>19. lipnja 2026</w:t>
      </w:r>
      <w:r w:rsidRPr="00284DB9">
        <w:rPr>
          <w:rFonts w:ascii="Arial" w:hAnsi="Arial" w:cs="Arial"/>
          <w:sz w:val="24"/>
          <w:szCs w:val="24"/>
        </w:rPr>
        <w:t>.</w:t>
      </w:r>
      <w:r w:rsidR="00AB2B96">
        <w:rPr>
          <w:rFonts w:ascii="Arial" w:hAnsi="Arial" w:cs="Arial"/>
          <w:sz w:val="24"/>
          <w:szCs w:val="24"/>
        </w:rPr>
        <w:t>,</w:t>
      </w:r>
      <w:r w:rsidR="00DE2BCD">
        <w:rPr>
          <w:rFonts w:ascii="Arial" w:hAnsi="Arial" w:cs="Arial"/>
          <w:sz w:val="24"/>
          <w:szCs w:val="24"/>
        </w:rPr>
        <w:t xml:space="preserve"> </w:t>
      </w:r>
      <w:r w:rsidR="00AB2B96">
        <w:rPr>
          <w:rFonts w:ascii="Arial" w:hAnsi="Arial" w:cs="Arial"/>
          <w:sz w:val="24"/>
          <w:szCs w:val="24"/>
        </w:rPr>
        <w:t xml:space="preserve"> </w:t>
      </w:r>
      <w:r w:rsidRPr="00284DB9">
        <w:rPr>
          <w:rFonts w:ascii="Arial" w:hAnsi="Arial" w:cs="Arial"/>
          <w:sz w:val="24"/>
          <w:szCs w:val="24"/>
        </w:rPr>
        <w:t xml:space="preserve">kod ovog suda zaprimljen plan restrukturiranja koji </w:t>
      </w:r>
      <w:r w:rsidR="00DE2BCD">
        <w:rPr>
          <w:rFonts w:ascii="Arial" w:hAnsi="Arial" w:cs="Arial"/>
          <w:sz w:val="24"/>
          <w:szCs w:val="24"/>
        </w:rPr>
        <w:t xml:space="preserve">ne </w:t>
      </w:r>
      <w:r w:rsidRPr="00284DB9">
        <w:rPr>
          <w:rFonts w:ascii="Arial" w:hAnsi="Arial" w:cs="Arial"/>
          <w:sz w:val="24"/>
          <w:szCs w:val="24"/>
        </w:rPr>
        <w:t>obuhvaća sve utvrđene i osporene tražbine iz rješenja ovoga suda poslovni broj St-</w:t>
      </w:r>
      <w:r w:rsidR="00DE2BCD">
        <w:rPr>
          <w:rFonts w:ascii="Arial" w:hAnsi="Arial" w:cs="Arial"/>
          <w:sz w:val="24"/>
          <w:szCs w:val="24"/>
        </w:rPr>
        <w:t>682</w:t>
      </w:r>
      <w:r w:rsidRPr="00284DB9">
        <w:rPr>
          <w:rFonts w:ascii="Arial" w:hAnsi="Arial" w:cs="Arial"/>
          <w:sz w:val="24"/>
          <w:szCs w:val="24"/>
        </w:rPr>
        <w:t>/202</w:t>
      </w:r>
      <w:r w:rsidR="00DE2BCD">
        <w:rPr>
          <w:rFonts w:ascii="Arial" w:hAnsi="Arial" w:cs="Arial"/>
          <w:sz w:val="24"/>
          <w:szCs w:val="24"/>
        </w:rPr>
        <w:t>5</w:t>
      </w:r>
      <w:r w:rsidRPr="00284DB9">
        <w:rPr>
          <w:rFonts w:ascii="Arial" w:hAnsi="Arial" w:cs="Arial"/>
          <w:sz w:val="24"/>
          <w:szCs w:val="24"/>
        </w:rPr>
        <w:t>-</w:t>
      </w:r>
      <w:r w:rsidR="00460555">
        <w:rPr>
          <w:rFonts w:ascii="Arial" w:hAnsi="Arial" w:cs="Arial"/>
          <w:sz w:val="24"/>
          <w:szCs w:val="24"/>
        </w:rPr>
        <w:t>23 od 6. svibnja 2026.</w:t>
      </w:r>
      <w:r w:rsidR="00AB2B96">
        <w:rPr>
          <w:rFonts w:ascii="Arial" w:hAnsi="Arial" w:cs="Arial"/>
          <w:sz w:val="24"/>
          <w:szCs w:val="24"/>
        </w:rPr>
        <w:t xml:space="preserve"> </w:t>
      </w:r>
      <w:r w:rsidRPr="00284DB9">
        <w:rPr>
          <w:rFonts w:ascii="Arial" w:hAnsi="Arial" w:cs="Arial"/>
          <w:sz w:val="24"/>
          <w:szCs w:val="24"/>
        </w:rPr>
        <w:t xml:space="preserve">Predmetni plan objavljen je na mrežnoj stranici e-Oglasna ploča sudova </w:t>
      </w:r>
      <w:r w:rsidR="00A8276C">
        <w:rPr>
          <w:rFonts w:ascii="Arial" w:hAnsi="Arial" w:cs="Arial"/>
          <w:sz w:val="24"/>
          <w:szCs w:val="24"/>
        </w:rPr>
        <w:t>30. lipnja</w:t>
      </w:r>
      <w:r w:rsidR="001962E3">
        <w:rPr>
          <w:rFonts w:ascii="Arial" w:hAnsi="Arial" w:cs="Arial"/>
          <w:sz w:val="24"/>
          <w:szCs w:val="24"/>
        </w:rPr>
        <w:t xml:space="preserve"> </w:t>
      </w:r>
      <w:r w:rsidRPr="00284DB9">
        <w:rPr>
          <w:rFonts w:ascii="Arial" w:hAnsi="Arial" w:cs="Arial"/>
          <w:sz w:val="24"/>
          <w:szCs w:val="24"/>
        </w:rPr>
        <w:t>202</w:t>
      </w:r>
      <w:r w:rsidR="00A8276C">
        <w:rPr>
          <w:rFonts w:ascii="Arial" w:hAnsi="Arial" w:cs="Arial"/>
          <w:sz w:val="24"/>
          <w:szCs w:val="24"/>
        </w:rPr>
        <w:t>6</w:t>
      </w:r>
      <w:r w:rsidRPr="00284DB9">
        <w:rPr>
          <w:rFonts w:ascii="Arial" w:hAnsi="Arial" w:cs="Arial"/>
          <w:sz w:val="24"/>
          <w:szCs w:val="24"/>
        </w:rPr>
        <w:t>.</w:t>
      </w:r>
    </w:p>
    <w:p w:rsidRPr="00284DB9" w:rsidR="006D5C4B" w:rsidP="00284DB9" w:rsidRDefault="006D5C4B" w14:paraId="080CEB5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84DB9" w:rsidR="006D5C4B" w:rsidP="001962E3" w:rsidRDefault="00A8276C" w14:paraId="72AE464B" w14:textId="14D865D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Rješenjem ovoga suda </w:t>
      </w:r>
      <w:r w:rsidRPr="00284DB9" w:rsidR="006D5C4B">
        <w:rPr>
          <w:rFonts w:ascii="Arial" w:hAnsi="Arial" w:cs="Arial"/>
          <w:sz w:val="24"/>
          <w:szCs w:val="24"/>
        </w:rPr>
        <w:t>poslovni broj St-</w:t>
      </w:r>
      <w:r>
        <w:rPr>
          <w:rFonts w:ascii="Arial" w:hAnsi="Arial" w:cs="Arial"/>
          <w:sz w:val="24"/>
          <w:szCs w:val="24"/>
        </w:rPr>
        <w:t>682</w:t>
      </w:r>
      <w:r w:rsidRPr="00284DB9" w:rsidR="006D5C4B">
        <w:rPr>
          <w:rFonts w:ascii="Arial" w:hAnsi="Arial" w:cs="Arial"/>
          <w:sz w:val="24"/>
          <w:szCs w:val="24"/>
        </w:rPr>
        <w:t>/202</w:t>
      </w:r>
      <w:r>
        <w:rPr>
          <w:rFonts w:ascii="Arial" w:hAnsi="Arial" w:cs="Arial"/>
          <w:sz w:val="24"/>
          <w:szCs w:val="24"/>
        </w:rPr>
        <w:t>5</w:t>
      </w:r>
      <w:r w:rsidR="001962E3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21 od 1. srpnja 2026.</w:t>
      </w:r>
      <w:r w:rsidR="001962E3">
        <w:rPr>
          <w:rFonts w:ascii="Arial" w:hAnsi="Arial" w:cs="Arial"/>
          <w:sz w:val="24"/>
          <w:szCs w:val="24"/>
        </w:rPr>
        <w:t xml:space="preserve">, zakazano je </w:t>
      </w:r>
      <w:r w:rsidRPr="00284DB9" w:rsidR="006D5C4B">
        <w:rPr>
          <w:rFonts w:ascii="Arial" w:hAnsi="Arial" w:cs="Arial"/>
          <w:sz w:val="24"/>
          <w:szCs w:val="24"/>
        </w:rPr>
        <w:t xml:space="preserve">ročište za glasovanje o planu </w:t>
      </w:r>
      <w:r w:rsidR="001962E3">
        <w:rPr>
          <w:rFonts w:ascii="Arial" w:hAnsi="Arial" w:cs="Arial"/>
          <w:sz w:val="24"/>
          <w:szCs w:val="24"/>
        </w:rPr>
        <w:t xml:space="preserve">financijskog i operativnog </w:t>
      </w:r>
      <w:r w:rsidRPr="00284DB9" w:rsidR="006D5C4B">
        <w:rPr>
          <w:rFonts w:ascii="Arial" w:hAnsi="Arial" w:cs="Arial"/>
          <w:sz w:val="24"/>
          <w:szCs w:val="24"/>
        </w:rPr>
        <w:t xml:space="preserve">restrukturiranja  za </w:t>
      </w:r>
      <w:r>
        <w:rPr>
          <w:rFonts w:ascii="Arial" w:hAnsi="Arial" w:cs="Arial"/>
          <w:sz w:val="24"/>
          <w:szCs w:val="24"/>
        </w:rPr>
        <w:t>22. srpnja 2026</w:t>
      </w:r>
      <w:r w:rsidR="001962E3">
        <w:rPr>
          <w:rFonts w:ascii="Arial" w:hAnsi="Arial" w:cs="Arial"/>
          <w:sz w:val="24"/>
          <w:szCs w:val="24"/>
        </w:rPr>
        <w:t>., u 1</w:t>
      </w:r>
      <w:r>
        <w:rPr>
          <w:rFonts w:ascii="Arial" w:hAnsi="Arial" w:cs="Arial"/>
          <w:sz w:val="24"/>
          <w:szCs w:val="24"/>
        </w:rPr>
        <w:t>1</w:t>
      </w:r>
      <w:r w:rsidR="001962E3">
        <w:rPr>
          <w:rFonts w:ascii="Arial" w:hAnsi="Arial" w:cs="Arial"/>
          <w:sz w:val="24"/>
          <w:szCs w:val="24"/>
        </w:rPr>
        <w:t>,00 sati.</w:t>
      </w:r>
    </w:p>
    <w:p w:rsidRPr="00284DB9" w:rsidR="006D5C4B" w:rsidP="00284DB9" w:rsidRDefault="006D5C4B" w14:paraId="22CBA096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C2520" w:rsidP="00284DB9" w:rsidRDefault="006D5C4B" w14:paraId="71208D51" w14:textId="3F35EE4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4DB9">
        <w:rPr>
          <w:rFonts w:ascii="Arial" w:hAnsi="Arial" w:cs="Arial"/>
          <w:sz w:val="24"/>
          <w:szCs w:val="24"/>
        </w:rPr>
        <w:tab/>
        <w:t xml:space="preserve">Nadalje, utvrđuje se da </w:t>
      </w:r>
      <w:r w:rsidR="001121D3">
        <w:rPr>
          <w:rFonts w:ascii="Arial" w:hAnsi="Arial" w:cs="Arial"/>
          <w:sz w:val="24"/>
          <w:szCs w:val="24"/>
        </w:rPr>
        <w:t>su</w:t>
      </w:r>
      <w:r w:rsidRPr="00284DB9">
        <w:rPr>
          <w:rFonts w:ascii="Arial" w:hAnsi="Arial" w:cs="Arial"/>
          <w:sz w:val="24"/>
          <w:szCs w:val="24"/>
        </w:rPr>
        <w:t xml:space="preserve"> do početka ovog ročišta u sudski spis zaprimljen</w:t>
      </w:r>
      <w:r w:rsidR="00BB04DA">
        <w:rPr>
          <w:rFonts w:ascii="Arial" w:hAnsi="Arial" w:cs="Arial"/>
          <w:sz w:val="24"/>
          <w:szCs w:val="24"/>
        </w:rPr>
        <w:t xml:space="preserve">i obrasci za glasovanje i to vjerovnika </w:t>
      </w:r>
      <w:proofErr w:type="spellStart"/>
      <w:r w:rsidR="00BB04DA">
        <w:rPr>
          <w:rFonts w:ascii="Arial" w:hAnsi="Arial" w:cs="Arial"/>
          <w:sz w:val="24"/>
          <w:szCs w:val="24"/>
        </w:rPr>
        <w:t>Erste&amp;Steiermarkische</w:t>
      </w:r>
      <w:proofErr w:type="spellEnd"/>
      <w:r w:rsidR="00BB04DA">
        <w:rPr>
          <w:rFonts w:ascii="Arial" w:hAnsi="Arial" w:cs="Arial"/>
          <w:sz w:val="24"/>
          <w:szCs w:val="24"/>
        </w:rPr>
        <w:t xml:space="preserve"> banka d.d. Rijeka koji je glasao PROTIV plana, Zagrebačke banke </w:t>
      </w:r>
      <w:r w:rsidR="008C2520">
        <w:rPr>
          <w:rFonts w:ascii="Arial" w:hAnsi="Arial" w:cs="Arial"/>
          <w:sz w:val="24"/>
          <w:szCs w:val="24"/>
        </w:rPr>
        <w:t xml:space="preserve">d.d. Zagreb </w:t>
      </w:r>
      <w:r w:rsidR="00BB04DA">
        <w:rPr>
          <w:rFonts w:ascii="Arial" w:hAnsi="Arial" w:cs="Arial"/>
          <w:sz w:val="24"/>
          <w:szCs w:val="24"/>
        </w:rPr>
        <w:t xml:space="preserve">koji je glasao </w:t>
      </w:r>
      <w:r w:rsidR="008C2520">
        <w:rPr>
          <w:rFonts w:ascii="Arial" w:hAnsi="Arial" w:cs="Arial"/>
          <w:sz w:val="24"/>
          <w:szCs w:val="24"/>
        </w:rPr>
        <w:t xml:space="preserve">ZA, te Ministarstva financija, Porezna uprava po </w:t>
      </w:r>
      <w:proofErr w:type="spellStart"/>
      <w:r w:rsidR="008C2520">
        <w:rPr>
          <w:rFonts w:ascii="Arial" w:hAnsi="Arial" w:cs="Arial"/>
          <w:sz w:val="24"/>
          <w:szCs w:val="24"/>
        </w:rPr>
        <w:t>ŽDO</w:t>
      </w:r>
      <w:proofErr w:type="spellEnd"/>
      <w:r w:rsidR="008C2520">
        <w:rPr>
          <w:rFonts w:ascii="Arial" w:hAnsi="Arial" w:cs="Arial"/>
          <w:sz w:val="24"/>
          <w:szCs w:val="24"/>
        </w:rPr>
        <w:t xml:space="preserve"> Vukovar koji je glasao PROTIV. </w:t>
      </w:r>
      <w:r w:rsidR="00076089">
        <w:rPr>
          <w:rFonts w:ascii="Arial" w:hAnsi="Arial" w:cs="Arial"/>
          <w:sz w:val="24"/>
          <w:szCs w:val="24"/>
        </w:rPr>
        <w:t>Utvrđuje se</w:t>
      </w:r>
      <w:r w:rsidR="008C2520">
        <w:rPr>
          <w:rFonts w:ascii="Arial" w:hAnsi="Arial" w:cs="Arial"/>
          <w:sz w:val="24"/>
          <w:szCs w:val="24"/>
        </w:rPr>
        <w:t xml:space="preserve"> da spisu </w:t>
      </w:r>
      <w:proofErr w:type="spellStart"/>
      <w:r w:rsidR="008C2520">
        <w:rPr>
          <w:rFonts w:ascii="Arial" w:hAnsi="Arial" w:cs="Arial"/>
          <w:sz w:val="24"/>
          <w:szCs w:val="24"/>
        </w:rPr>
        <w:t>prileži</w:t>
      </w:r>
      <w:proofErr w:type="spellEnd"/>
      <w:r w:rsidR="008C2520">
        <w:rPr>
          <w:rFonts w:ascii="Arial" w:hAnsi="Arial" w:cs="Arial"/>
          <w:sz w:val="24"/>
          <w:szCs w:val="24"/>
        </w:rPr>
        <w:t xml:space="preserve"> podnesak izlučnog vjerovnika Impuls-leasing d.o.o. Zagreb kojim podneskom isti ukazuje </w:t>
      </w:r>
      <w:r w:rsidR="00076089">
        <w:rPr>
          <w:rFonts w:ascii="Arial" w:hAnsi="Arial" w:cs="Arial"/>
          <w:sz w:val="24"/>
          <w:szCs w:val="24"/>
        </w:rPr>
        <w:t>da je u Planu restrukturiranja te Izmijenjenom planu restrukturiranja isti uvršten kao izlučni vjerovnik bez prava glasa iako je prijavio tražbinu te mu je ista i utvrđena</w:t>
      </w:r>
      <w:r w:rsidR="00B57E86">
        <w:rPr>
          <w:rFonts w:ascii="Arial" w:hAnsi="Arial" w:cs="Arial"/>
          <w:sz w:val="24"/>
          <w:szCs w:val="24"/>
        </w:rPr>
        <w:t>.</w:t>
      </w:r>
    </w:p>
    <w:p w:rsidRPr="00284DB9" w:rsidR="006D5C4B" w:rsidP="00284DB9" w:rsidRDefault="006D5C4B" w14:paraId="3942D6C3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D5C4B" w:rsidP="001962E3" w:rsidRDefault="001962E3" w14:paraId="5435D360" w14:textId="555D40E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284DB9" w:rsidR="006D5C4B">
        <w:rPr>
          <w:rFonts w:ascii="Arial" w:hAnsi="Arial" w:cs="Arial"/>
          <w:sz w:val="24"/>
          <w:szCs w:val="24"/>
        </w:rPr>
        <w:t xml:space="preserve">unomoćnik </w:t>
      </w:r>
      <w:r w:rsidRPr="00E215ED" w:rsidR="006D5C4B">
        <w:rPr>
          <w:rFonts w:ascii="Arial" w:hAnsi="Arial" w:cs="Arial"/>
          <w:sz w:val="24"/>
          <w:szCs w:val="24"/>
        </w:rPr>
        <w:t>dužnika, a obzirom da dužnik za sada nije postigao dogovor s potrebnom većinom vjerovnika te obzirom da</w:t>
      </w:r>
      <w:r w:rsidR="00B57E86">
        <w:rPr>
          <w:rFonts w:ascii="Arial" w:hAnsi="Arial" w:cs="Arial"/>
          <w:sz w:val="24"/>
          <w:szCs w:val="24"/>
        </w:rPr>
        <w:t xml:space="preserve"> vjerovnik Impuls-leasing nije uvršten u Plan restrukturiranja o kojemu se na današnjem ročištu trebalo glasovati, </w:t>
      </w:r>
      <w:r w:rsidRPr="00E215ED" w:rsidR="006D5C4B">
        <w:rPr>
          <w:rFonts w:ascii="Arial" w:hAnsi="Arial" w:cs="Arial"/>
          <w:sz w:val="24"/>
          <w:szCs w:val="24"/>
        </w:rPr>
        <w:t xml:space="preserve">predlaže </w:t>
      </w:r>
      <w:r w:rsidRPr="00284DB9" w:rsidR="006D5C4B">
        <w:rPr>
          <w:rFonts w:ascii="Arial" w:hAnsi="Arial" w:cs="Arial"/>
          <w:sz w:val="24"/>
          <w:szCs w:val="24"/>
        </w:rPr>
        <w:t>odgodu današnjeg ročišta na rok od 15 dana radi izmjene plana restrukturiranja, a sve sukladno odredbi članka 60. stavka 2. Stečajnog zakona.</w:t>
      </w:r>
    </w:p>
    <w:p w:rsidR="00E215ED" w:rsidP="001962E3" w:rsidRDefault="00E215ED" w14:paraId="74E1A481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284DB9" w:rsidR="00E215ED" w:rsidP="001962E3" w:rsidRDefault="00E215ED" w14:paraId="76ECA27A" w14:textId="77F33CD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Povjerenik dužnika pridružuje se prijedlogu punomoćnika dužnika</w:t>
      </w:r>
      <w:r w:rsidR="00D8279D">
        <w:rPr>
          <w:rFonts w:ascii="Arial" w:hAnsi="Arial" w:cs="Arial"/>
          <w:sz w:val="24"/>
          <w:szCs w:val="24"/>
        </w:rPr>
        <w:t>.</w:t>
      </w:r>
    </w:p>
    <w:p w:rsidRPr="00284DB9" w:rsidR="006D5C4B" w:rsidP="00284DB9" w:rsidRDefault="006D5C4B" w14:paraId="2FFAF03A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84DB9" w:rsidR="006D5C4B" w:rsidP="00E215ED" w:rsidRDefault="006D5C4B" w14:paraId="48DEBF8E" w14:textId="77777777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284DB9">
        <w:rPr>
          <w:rFonts w:ascii="Arial" w:hAnsi="Arial" w:cs="Arial"/>
          <w:sz w:val="24"/>
          <w:szCs w:val="24"/>
        </w:rPr>
        <w:t>Sud donosi</w:t>
      </w:r>
    </w:p>
    <w:p w:rsidRPr="00284DB9" w:rsidR="006D5C4B" w:rsidP="00284DB9" w:rsidRDefault="006D5C4B" w14:paraId="2467864D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84DB9" w:rsidR="006D5C4B" w:rsidP="001962E3" w:rsidRDefault="006D5C4B" w14:paraId="3297F80A" w14:textId="5EEC059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84DB9">
        <w:rPr>
          <w:rFonts w:ascii="Arial" w:hAnsi="Arial" w:cs="Arial"/>
          <w:sz w:val="24"/>
          <w:szCs w:val="24"/>
        </w:rPr>
        <w:t>z a k l</w:t>
      </w:r>
      <w:r w:rsidR="001962E3">
        <w:rPr>
          <w:rFonts w:ascii="Arial" w:hAnsi="Arial" w:cs="Arial"/>
          <w:sz w:val="24"/>
          <w:szCs w:val="24"/>
        </w:rPr>
        <w:t xml:space="preserve"> </w:t>
      </w:r>
      <w:r w:rsidRPr="00284DB9">
        <w:rPr>
          <w:rFonts w:ascii="Arial" w:hAnsi="Arial" w:cs="Arial"/>
          <w:sz w:val="24"/>
          <w:szCs w:val="24"/>
        </w:rPr>
        <w:t>j u č a k</w:t>
      </w:r>
    </w:p>
    <w:p w:rsidRPr="00284DB9" w:rsidR="006D5C4B" w:rsidP="00284DB9" w:rsidRDefault="006D5C4B" w14:paraId="0B1356BA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962E3" w:rsidP="001962E3" w:rsidRDefault="001962E3" w14:paraId="69F7D6E3" w14:textId="6266706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 </w:t>
      </w:r>
      <w:r w:rsidRPr="00284DB9" w:rsidR="006D5C4B">
        <w:rPr>
          <w:rFonts w:ascii="Arial" w:hAnsi="Arial" w:cs="Arial"/>
          <w:sz w:val="24"/>
          <w:szCs w:val="24"/>
        </w:rPr>
        <w:t>Prihvaća se prijedlog dužnika za odgodom današnjeg ročišta za glasovanje o planu restrukturiranja radi izmjene plana restrukturiranja.</w:t>
      </w:r>
    </w:p>
    <w:p w:rsidR="0077115B" w:rsidP="001962E3" w:rsidRDefault="0077115B" w14:paraId="39746233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962E3" w:rsidP="001962E3" w:rsidRDefault="001962E3" w14:paraId="17ADA381" w14:textId="28691FC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II </w:t>
      </w:r>
      <w:r w:rsidRPr="00284DB9" w:rsidR="006D5C4B">
        <w:rPr>
          <w:rFonts w:ascii="Arial" w:hAnsi="Arial" w:cs="Arial"/>
          <w:sz w:val="24"/>
          <w:szCs w:val="24"/>
        </w:rPr>
        <w:t>Nalaže se dužniku da u roku od 8 dana dostavi sudu izmijenjeni  plan restrukturiranja.</w:t>
      </w:r>
    </w:p>
    <w:p w:rsidR="0077115B" w:rsidP="001962E3" w:rsidRDefault="0077115B" w14:paraId="1FB44596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962E3" w:rsidP="001962E3" w:rsidRDefault="001962E3" w14:paraId="746073B9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III </w:t>
      </w:r>
      <w:r w:rsidRPr="00284DB9" w:rsidR="006D5C4B">
        <w:rPr>
          <w:rFonts w:ascii="Arial" w:hAnsi="Arial" w:cs="Arial"/>
          <w:sz w:val="24"/>
          <w:szCs w:val="24"/>
        </w:rPr>
        <w:t>Ako dužnik ne dostavi sudu izmijenjeni plan restrukturiranja u roku iz točke II. ovog zaključka, sud će obustaviti postupak.</w:t>
      </w:r>
    </w:p>
    <w:p w:rsidR="0077115B" w:rsidP="001962E3" w:rsidRDefault="0077115B" w14:paraId="282DAA3B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962E3" w:rsidP="001962E3" w:rsidRDefault="006D5C4B" w14:paraId="62F9D0C1" w14:textId="52EA271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84DB9">
        <w:rPr>
          <w:rFonts w:ascii="Arial" w:hAnsi="Arial" w:cs="Arial"/>
          <w:sz w:val="24"/>
          <w:szCs w:val="24"/>
        </w:rPr>
        <w:t>IV. Radi navedenog, današnje ročište za glasovanje o planu restrukturiranja se odgađa, a novo se određuje za</w:t>
      </w:r>
      <w:r w:rsidR="00AC5738">
        <w:rPr>
          <w:rFonts w:ascii="Arial" w:hAnsi="Arial" w:cs="Arial"/>
          <w:sz w:val="24"/>
          <w:szCs w:val="24"/>
        </w:rPr>
        <w:t xml:space="preserve"> 20. kolovoza 2026</w:t>
      </w:r>
      <w:r w:rsidRPr="00284DB9">
        <w:rPr>
          <w:rFonts w:ascii="Arial" w:hAnsi="Arial" w:cs="Arial"/>
          <w:sz w:val="24"/>
          <w:szCs w:val="24"/>
        </w:rPr>
        <w:t xml:space="preserve">. s početkom u </w:t>
      </w:r>
      <w:r w:rsidR="00C06E11">
        <w:rPr>
          <w:rFonts w:ascii="Arial" w:hAnsi="Arial" w:cs="Arial"/>
          <w:sz w:val="24"/>
          <w:szCs w:val="24"/>
        </w:rPr>
        <w:t>1</w:t>
      </w:r>
      <w:r w:rsidR="00AC5738">
        <w:rPr>
          <w:rFonts w:ascii="Arial" w:hAnsi="Arial" w:cs="Arial"/>
          <w:sz w:val="24"/>
          <w:szCs w:val="24"/>
        </w:rPr>
        <w:t>0</w:t>
      </w:r>
      <w:r w:rsidRPr="00284DB9">
        <w:rPr>
          <w:rFonts w:ascii="Arial" w:hAnsi="Arial" w:cs="Arial"/>
          <w:sz w:val="24"/>
          <w:szCs w:val="24"/>
        </w:rPr>
        <w:t>:</w:t>
      </w:r>
      <w:r w:rsidR="006802E3">
        <w:rPr>
          <w:rFonts w:ascii="Arial" w:hAnsi="Arial" w:cs="Arial"/>
          <w:sz w:val="24"/>
          <w:szCs w:val="24"/>
        </w:rPr>
        <w:t>0</w:t>
      </w:r>
      <w:r w:rsidRPr="00284DB9">
        <w:rPr>
          <w:rFonts w:ascii="Arial" w:hAnsi="Arial" w:cs="Arial"/>
          <w:sz w:val="24"/>
          <w:szCs w:val="24"/>
        </w:rPr>
        <w:t xml:space="preserve">0 sati. </w:t>
      </w:r>
    </w:p>
    <w:p w:rsidR="0077115B" w:rsidP="001962E3" w:rsidRDefault="0077115B" w14:paraId="3F5F3B59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284DB9" w:rsidR="006D5C4B" w:rsidP="001962E3" w:rsidRDefault="001962E3" w14:paraId="3330C4CA" w14:textId="6C23A48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</w:t>
      </w:r>
      <w:r w:rsidRPr="00284DB9" w:rsidR="006D5C4B">
        <w:rPr>
          <w:rFonts w:ascii="Arial" w:hAnsi="Arial" w:cs="Arial"/>
          <w:sz w:val="24"/>
          <w:szCs w:val="24"/>
        </w:rPr>
        <w:t xml:space="preserve">Na navedeno ročište se objavom ovog zapisnika na mrežnoj stranici e-Oglasna ploča sudova pozivaju </w:t>
      </w:r>
      <w:r>
        <w:rPr>
          <w:rFonts w:ascii="Arial" w:hAnsi="Arial" w:cs="Arial"/>
          <w:sz w:val="24"/>
          <w:szCs w:val="24"/>
        </w:rPr>
        <w:t xml:space="preserve">punomoćnik dužnika, </w:t>
      </w:r>
      <w:r w:rsidRPr="00284DB9" w:rsidR="006D5C4B">
        <w:rPr>
          <w:rFonts w:ascii="Arial" w:hAnsi="Arial" w:cs="Arial"/>
          <w:sz w:val="24"/>
          <w:szCs w:val="24"/>
        </w:rPr>
        <w:t>povjerenik i vjerovnici dužnika.</w:t>
      </w:r>
    </w:p>
    <w:p w:rsidRPr="00284DB9" w:rsidR="006D5C4B" w:rsidP="00284DB9" w:rsidRDefault="006D5C4B" w14:paraId="70FA3BFE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84DB9" w:rsidR="006D5C4B" w:rsidP="001962E3" w:rsidRDefault="006D5C4B" w14:paraId="4ADC6B78" w14:textId="7F444B8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84DB9">
        <w:rPr>
          <w:rFonts w:ascii="Arial" w:hAnsi="Arial" w:cs="Arial"/>
          <w:sz w:val="24"/>
          <w:szCs w:val="24"/>
        </w:rPr>
        <w:t>Dovršeno u 1</w:t>
      </w:r>
      <w:r w:rsidR="00AD7B3E">
        <w:rPr>
          <w:rFonts w:ascii="Arial" w:hAnsi="Arial" w:cs="Arial"/>
          <w:sz w:val="24"/>
          <w:szCs w:val="24"/>
        </w:rPr>
        <w:t>1</w:t>
      </w:r>
      <w:r w:rsidR="00C76DDF">
        <w:rPr>
          <w:rFonts w:ascii="Arial" w:hAnsi="Arial" w:cs="Arial"/>
          <w:sz w:val="24"/>
          <w:szCs w:val="24"/>
        </w:rPr>
        <w:t>,</w:t>
      </w:r>
      <w:r w:rsidR="00CA5207">
        <w:rPr>
          <w:rFonts w:ascii="Arial" w:hAnsi="Arial" w:cs="Arial"/>
          <w:sz w:val="24"/>
          <w:szCs w:val="24"/>
        </w:rPr>
        <w:t>15</w:t>
      </w:r>
      <w:r w:rsidRPr="00284DB9">
        <w:rPr>
          <w:rFonts w:ascii="Arial" w:hAnsi="Arial" w:cs="Arial"/>
          <w:sz w:val="24"/>
          <w:szCs w:val="24"/>
        </w:rPr>
        <w:t xml:space="preserve"> sati.</w:t>
      </w:r>
    </w:p>
    <w:p w:rsidRPr="00284DB9" w:rsidR="006D5C4B" w:rsidP="00284DB9" w:rsidRDefault="006D5C4B" w14:paraId="0513BF87" w14:textId="7777777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962E3" w:rsidP="001962E3" w:rsidRDefault="006D5C4B" w14:paraId="37DD10F4" w14:textId="7FFB7C6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84DB9">
        <w:rPr>
          <w:rFonts w:ascii="Arial" w:hAnsi="Arial" w:cs="Arial"/>
          <w:sz w:val="24"/>
          <w:szCs w:val="24"/>
        </w:rPr>
        <w:t>Su</w:t>
      </w:r>
      <w:r w:rsidR="001962E3">
        <w:rPr>
          <w:rFonts w:ascii="Arial" w:hAnsi="Arial" w:cs="Arial"/>
          <w:sz w:val="24"/>
          <w:szCs w:val="24"/>
        </w:rPr>
        <w:t>dac</w:t>
      </w:r>
    </w:p>
    <w:p w:rsidR="001962E3" w:rsidP="001962E3" w:rsidRDefault="001962E3" w14:paraId="79782A36" w14:textId="77777777">
      <w:pPr>
        <w:spacing w:after="0" w:line="240" w:lineRule="auto"/>
        <w:ind w:left="3540" w:firstLine="708"/>
        <w:rPr>
          <w:rFonts w:ascii="Arial" w:hAnsi="Arial" w:cs="Arial"/>
          <w:sz w:val="24"/>
          <w:szCs w:val="24"/>
        </w:rPr>
      </w:pPr>
    </w:p>
    <w:p w:rsidR="00C76DDF" w:rsidP="001962E3" w:rsidRDefault="00C76DDF" w14:paraId="5D827533" w14:textId="77777777">
      <w:pPr>
        <w:spacing w:after="0" w:line="240" w:lineRule="auto"/>
        <w:ind w:left="3540" w:firstLine="708"/>
        <w:rPr>
          <w:rFonts w:ascii="Arial" w:hAnsi="Arial" w:cs="Arial"/>
          <w:sz w:val="24"/>
          <w:szCs w:val="24"/>
        </w:rPr>
      </w:pPr>
    </w:p>
    <w:p w:rsidR="001962E3" w:rsidP="001962E3" w:rsidRDefault="001962E3" w14:paraId="7C2B069B" w14:textId="445F6751">
      <w:pPr>
        <w:spacing w:after="0" w:line="240" w:lineRule="auto"/>
        <w:ind w:left="3540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Dužnik</w:t>
      </w:r>
    </w:p>
    <w:p w:rsidR="00C71B8E" w:rsidP="001962E3" w:rsidRDefault="00C71B8E" w14:paraId="5F192734" w14:textId="77777777">
      <w:pPr>
        <w:spacing w:after="0" w:line="240" w:lineRule="auto"/>
        <w:ind w:left="3540" w:firstLine="708"/>
        <w:rPr>
          <w:rFonts w:ascii="Arial" w:hAnsi="Arial" w:cs="Arial"/>
          <w:sz w:val="24"/>
          <w:szCs w:val="24"/>
        </w:rPr>
      </w:pPr>
    </w:p>
    <w:p w:rsidR="00C76DDF" w:rsidP="001962E3" w:rsidRDefault="00C76DDF" w14:paraId="71230624" w14:textId="77777777">
      <w:pPr>
        <w:spacing w:after="0" w:line="240" w:lineRule="auto"/>
        <w:ind w:left="3540" w:firstLine="708"/>
        <w:rPr>
          <w:rFonts w:ascii="Arial" w:hAnsi="Arial" w:cs="Arial"/>
          <w:sz w:val="24"/>
          <w:szCs w:val="24"/>
        </w:rPr>
      </w:pPr>
    </w:p>
    <w:p w:rsidR="00C76DDF" w:rsidP="001962E3" w:rsidRDefault="00C76DDF" w14:paraId="53873BF0" w14:textId="77777777">
      <w:pPr>
        <w:spacing w:after="0" w:line="240" w:lineRule="auto"/>
        <w:ind w:left="3540" w:firstLine="708"/>
        <w:rPr>
          <w:rFonts w:ascii="Arial" w:hAnsi="Arial" w:cs="Arial"/>
          <w:sz w:val="24"/>
          <w:szCs w:val="24"/>
        </w:rPr>
      </w:pPr>
    </w:p>
    <w:p w:rsidR="00C76DDF" w:rsidP="001962E3" w:rsidRDefault="00C76DDF" w14:paraId="2C07B8A8" w14:textId="0564E249">
      <w:pPr>
        <w:spacing w:after="0" w:line="240" w:lineRule="auto"/>
        <w:ind w:left="3540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Zapisničar</w:t>
      </w:r>
    </w:p>
    <w:p w:rsidR="00C71B8E" w:rsidP="001962E3" w:rsidRDefault="00C71B8E" w14:paraId="5A84C855" w14:textId="77777777">
      <w:pPr>
        <w:spacing w:after="0" w:line="240" w:lineRule="auto"/>
        <w:ind w:left="3540" w:firstLine="708"/>
        <w:rPr>
          <w:rFonts w:ascii="Arial" w:hAnsi="Arial" w:cs="Arial"/>
          <w:sz w:val="24"/>
          <w:szCs w:val="24"/>
        </w:rPr>
      </w:pPr>
    </w:p>
    <w:p w:rsidR="00C71B8E" w:rsidP="001962E3" w:rsidRDefault="00C71B8E" w14:paraId="14A067FD" w14:textId="77777777">
      <w:pPr>
        <w:spacing w:after="0" w:line="240" w:lineRule="auto"/>
        <w:ind w:left="3540" w:firstLine="708"/>
        <w:rPr>
          <w:rFonts w:ascii="Arial" w:hAnsi="Arial" w:cs="Arial"/>
          <w:sz w:val="24"/>
          <w:szCs w:val="24"/>
        </w:rPr>
      </w:pPr>
    </w:p>
    <w:p w:rsidR="001962E3" w:rsidP="001962E3" w:rsidRDefault="001962E3" w14:paraId="20DF5C8A" w14:textId="77777777">
      <w:pPr>
        <w:spacing w:after="0" w:line="240" w:lineRule="auto"/>
        <w:ind w:left="3540" w:firstLine="708"/>
        <w:rPr>
          <w:rFonts w:ascii="Arial" w:hAnsi="Arial" w:cs="Arial"/>
          <w:sz w:val="24"/>
          <w:szCs w:val="24"/>
        </w:rPr>
      </w:pPr>
    </w:p>
    <w:p w:rsidR="00C76DDF" w:rsidP="001962E3" w:rsidRDefault="00C76DDF" w14:paraId="033D88C1" w14:textId="77777777">
      <w:pPr>
        <w:spacing w:after="0" w:line="240" w:lineRule="auto"/>
        <w:ind w:left="3540" w:firstLine="708"/>
        <w:rPr>
          <w:rFonts w:ascii="Arial" w:hAnsi="Arial" w:cs="Arial"/>
          <w:sz w:val="24"/>
          <w:szCs w:val="24"/>
        </w:rPr>
      </w:pPr>
    </w:p>
    <w:p w:rsidR="001962E3" w:rsidP="001962E3" w:rsidRDefault="001962E3" w14:paraId="47CCEAA0" w14:textId="19817EB0">
      <w:pPr>
        <w:spacing w:after="0" w:line="240" w:lineRule="auto"/>
        <w:ind w:left="3540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Vjerovnici</w:t>
      </w:r>
    </w:p>
    <w:p w:rsidR="006D5C4B" w:rsidP="00284DB9" w:rsidRDefault="006D5C4B" w14:paraId="690962D8" w14:textId="574965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4DB9">
        <w:rPr>
          <w:rFonts w:ascii="Arial" w:hAnsi="Arial" w:cs="Arial"/>
          <w:sz w:val="24"/>
          <w:szCs w:val="24"/>
        </w:rPr>
        <w:t xml:space="preserve">                                                      </w:t>
      </w:r>
    </w:p>
    <w:p w:rsidRPr="00284DB9" w:rsidR="00C76DDF" w:rsidP="00284DB9" w:rsidRDefault="00C76DDF" w14:paraId="19266B6D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84DB9" w:rsidR="006D5C4B" w:rsidP="001962E3" w:rsidRDefault="001962E3" w14:paraId="355FC8EE" w14:textId="71F3FD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</w:p>
    <w:p w:rsidRPr="00284DB9" w:rsidR="006D5C4B" w:rsidP="00284DB9" w:rsidRDefault="006D5C4B" w14:paraId="36AC31EC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4DB9">
        <w:rPr>
          <w:rFonts w:ascii="Arial" w:hAnsi="Arial" w:cs="Arial"/>
          <w:sz w:val="24"/>
          <w:szCs w:val="24"/>
        </w:rPr>
        <w:t xml:space="preserve"> </w:t>
      </w:r>
    </w:p>
    <w:p w:rsidR="0008652B" w:rsidRDefault="0008652B" w14:paraId="0AD6D348" w14:textId="77777777"/>
    <w:sectPr w:rsidR="0008652B" w:rsidSect="008A06AE"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F43DC" w:rsidP="00284DB9" w:rsidRDefault="00CF43DC" w14:paraId="07662D4C" w14:textId="77777777">
      <w:pPr>
        <w:spacing w:after="0" w:line="240" w:lineRule="auto"/>
      </w:pPr>
      <w:r>
        <w:separator/>
      </w:r>
    </w:p>
  </w:endnote>
  <w:endnote w:type="continuationSeparator" w:id="0">
    <w:p w:rsidR="00CF43DC" w:rsidP="00284DB9" w:rsidRDefault="00CF43DC" w14:paraId="553FE99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F43DC" w:rsidP="00284DB9" w:rsidRDefault="00CF43DC" w14:paraId="05917E06" w14:textId="77777777">
      <w:pPr>
        <w:spacing w:after="0" w:line="240" w:lineRule="auto"/>
      </w:pPr>
      <w:r>
        <w:separator/>
      </w:r>
    </w:p>
  </w:footnote>
  <w:footnote w:type="continuationSeparator" w:id="0">
    <w:p w:rsidR="00CF43DC" w:rsidP="00284DB9" w:rsidRDefault="00CF43DC" w14:paraId="3D7933F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01755496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="00284DB9" w:rsidRDefault="00284DB9" w14:paraId="2F689B27" w14:textId="3ADB66F5">
        <w:pPr>
          <w:pStyle w:val="Zaglavlje"/>
          <w:jc w:val="center"/>
          <w:rPr>
            <w:rFonts w:ascii="Arial" w:hAnsi="Arial" w:cs="Arial"/>
          </w:rPr>
        </w:pPr>
        <w:r w:rsidRPr="00284DB9">
          <w:rPr>
            <w:rFonts w:ascii="Arial" w:hAnsi="Arial" w:cs="Arial"/>
          </w:rPr>
          <w:fldChar w:fldCharType="begin"/>
        </w:r>
        <w:r w:rsidRPr="00284DB9">
          <w:rPr>
            <w:rFonts w:ascii="Arial" w:hAnsi="Arial" w:cs="Arial"/>
          </w:rPr>
          <w:instrText>PAGE   \* MERGEFORMAT</w:instrText>
        </w:r>
        <w:r w:rsidRPr="00284DB9">
          <w:rPr>
            <w:rFonts w:ascii="Arial" w:hAnsi="Arial" w:cs="Arial"/>
          </w:rPr>
          <w:fldChar w:fldCharType="separate"/>
        </w:r>
        <w:r w:rsidRPr="00284DB9">
          <w:rPr>
            <w:rFonts w:ascii="Arial" w:hAnsi="Arial" w:cs="Arial"/>
          </w:rPr>
          <w:t>2</w:t>
        </w:r>
        <w:r w:rsidRPr="00284DB9">
          <w:rPr>
            <w:rFonts w:ascii="Arial" w:hAnsi="Arial" w:cs="Arial"/>
          </w:rPr>
          <w:fldChar w:fldCharType="end"/>
        </w:r>
      </w:p>
      <w:p w:rsidR="008A06AE" w:rsidP="008A06AE" w:rsidRDefault="008A06AE" w14:paraId="2D8CCA1E" w14:textId="77777777">
        <w:pPr>
          <w:spacing w:after="0" w:line="240" w:lineRule="auto"/>
          <w:jc w:val="both"/>
          <w:rPr>
            <w:rFonts w:ascii="Arial" w:hAnsi="Arial" w:cs="Arial"/>
            <w:sz w:val="24"/>
            <w:szCs w:val="24"/>
          </w:rPr>
        </w:pPr>
      </w:p>
      <w:p w:rsidRPr="008A06AE" w:rsidR="00284DB9" w:rsidP="008A06AE" w:rsidRDefault="008A06AE" w14:paraId="5002D6A8" w14:textId="665086A8">
        <w:pPr>
          <w:pStyle w:val="Zaglavlje"/>
          <w:jc w:val="right"/>
        </w:pPr>
        <w:r w:rsidRPr="00284DB9"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</w:rPr>
          <w:tab/>
        </w:r>
        <w:r w:rsidRPr="008A06AE">
          <w:rPr>
            <w:rFonts w:ascii="Arial" w:hAnsi="Arial" w:cs="Arial"/>
            <w:sz w:val="24"/>
            <w:szCs w:val="24"/>
          </w:rPr>
          <w:t>Poslovni broj: St-682/2025-38</w:t>
        </w:r>
      </w:p>
    </w:sdtContent>
  </w:sdt>
  <w:p w:rsidR="00284DB9" w:rsidRDefault="00284DB9" w14:paraId="58244CA0" w14:textId="77777777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defaultTabStop w:val="708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C4B"/>
    <w:rsid w:val="00040B44"/>
    <w:rsid w:val="00045FEC"/>
    <w:rsid w:val="00076089"/>
    <w:rsid w:val="0008652B"/>
    <w:rsid w:val="001121D3"/>
    <w:rsid w:val="00144500"/>
    <w:rsid w:val="001962E3"/>
    <w:rsid w:val="001A28D9"/>
    <w:rsid w:val="00250E9C"/>
    <w:rsid w:val="0025117A"/>
    <w:rsid w:val="00284DB9"/>
    <w:rsid w:val="002A70A3"/>
    <w:rsid w:val="002E0912"/>
    <w:rsid w:val="003435D9"/>
    <w:rsid w:val="003461D6"/>
    <w:rsid w:val="00386320"/>
    <w:rsid w:val="003B0561"/>
    <w:rsid w:val="00437B4C"/>
    <w:rsid w:val="00460555"/>
    <w:rsid w:val="004870AE"/>
    <w:rsid w:val="004E6648"/>
    <w:rsid w:val="005C558A"/>
    <w:rsid w:val="006802E3"/>
    <w:rsid w:val="006D5C4B"/>
    <w:rsid w:val="007531F0"/>
    <w:rsid w:val="0077115B"/>
    <w:rsid w:val="007D1D56"/>
    <w:rsid w:val="007E25E1"/>
    <w:rsid w:val="00813A51"/>
    <w:rsid w:val="008338C6"/>
    <w:rsid w:val="00851D4F"/>
    <w:rsid w:val="00852216"/>
    <w:rsid w:val="008A06AE"/>
    <w:rsid w:val="008B2A45"/>
    <w:rsid w:val="008C2520"/>
    <w:rsid w:val="009B0224"/>
    <w:rsid w:val="00A76CCC"/>
    <w:rsid w:val="00A8276C"/>
    <w:rsid w:val="00A82AE6"/>
    <w:rsid w:val="00A96BB7"/>
    <w:rsid w:val="00AB2B96"/>
    <w:rsid w:val="00AC5738"/>
    <w:rsid w:val="00AD7B3E"/>
    <w:rsid w:val="00B57E86"/>
    <w:rsid w:val="00BB04DA"/>
    <w:rsid w:val="00BC3F7B"/>
    <w:rsid w:val="00C06E11"/>
    <w:rsid w:val="00C516CD"/>
    <w:rsid w:val="00C6641B"/>
    <w:rsid w:val="00C71B8E"/>
    <w:rsid w:val="00C76DDF"/>
    <w:rsid w:val="00CA5207"/>
    <w:rsid w:val="00CF43DC"/>
    <w:rsid w:val="00D051C3"/>
    <w:rsid w:val="00D10C4F"/>
    <w:rsid w:val="00D8279D"/>
    <w:rsid w:val="00DA2B96"/>
    <w:rsid w:val="00DE2BCD"/>
    <w:rsid w:val="00E215ED"/>
    <w:rsid w:val="00F35B93"/>
    <w:rsid w:val="00F35DA0"/>
    <w:rsid w:val="00F90138"/>
    <w:rsid w:val="00F921D7"/>
    <w:rsid w:val="00FF2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5:chartTrackingRefBased/>
  <w14:docId w14:val="335B8991"/>
  <w15:docId w15:val="{F8949754-D241-49DA-B294-1F37405A906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6D5C4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D5C4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D5C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D5C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D5C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D5C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D5C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D5C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D5C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6D5C4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6D5C4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6D5C4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6D5C4B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6D5C4B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6D5C4B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6D5C4B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6D5C4B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6D5C4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6D5C4B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6D5C4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D5C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6D5C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6D5C4B"/>
    <w:pPr>
      <w:spacing w:before="160"/>
      <w:jc w:val="center"/>
    </w:pPr>
    <w:rPr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6D5C4B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6D5C4B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6D5C4B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6D5C4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6D5C4B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6D5C4B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284DB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284DB9"/>
  </w:style>
  <w:style w:type="paragraph" w:styleId="Podnoje">
    <w:name w:val="footer"/>
    <w:basedOn w:val="Normal"/>
    <w:link w:val="PodnojeChar"/>
    <w:uiPriority w:val="99"/>
    <w:unhideWhenUsed/>
    <w:rsid w:val="00284DB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284DB9"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349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6788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Relationship Target="../customXml/item1c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AA3B9B91-01F6-44B1-88BF-29A69A358F1E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MPU</properties:Company>
  <properties:Pages>2</properties:Pages>
  <properties:Words>506</properties:Words>
  <properties:Characters>2885</properties:Characters>
  <properties:Lines>24</properties:Lines>
  <properties:Paragraphs>6</properties:Paragraphs>
  <properties:TotalTime>71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2026-07-21T12:14:00Z</dcterms:created>
  <dc:creator>Željko Jakšić</dc:creator>
  <dc:description/>
  <cp:keywords/>
  <cp:lastModifiedBy>Ana Lidmila</cp:lastModifiedBy>
  <cp:lastPrinted>2025-03-26T09:15:00Z</cp:lastPrinted>
  <dcterms:modified xmlns:xsi="http://www.w3.org/2001/XMLSchema-instance" xsi:type="dcterms:W3CDTF">2026-07-22T09:09:00Z</dcterms:modified>
  <cp:revision>11</cp:revision>
  <dc:subject/>
  <dc:title/>
</cp:coreProperties>
</file>